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F75" w:rsidRPr="001B6597" w:rsidRDefault="00812F75" w:rsidP="001B6597">
      <w:pPr>
        <w:keepNext/>
        <w:spacing w:before="240" w:after="60" w:line="240" w:lineRule="auto"/>
        <w:jc w:val="center"/>
        <w:outlineLvl w:val="0"/>
        <w:rPr>
          <w:rFonts w:ascii="Times New Roman" w:hAnsi="Times New Roman"/>
          <w:color w:val="0000FF"/>
          <w:kern w:val="36"/>
          <w:sz w:val="48"/>
          <w:szCs w:val="48"/>
          <w:lang w:eastAsia="ru-RU"/>
        </w:rPr>
      </w:pPr>
      <w:r w:rsidRPr="001B6597">
        <w:rPr>
          <w:rFonts w:ascii="Times New Roman" w:hAnsi="Times New Roman"/>
          <w:b/>
          <w:bCs/>
          <w:i/>
          <w:iCs/>
          <w:spacing w:val="-2"/>
          <w:kern w:val="36"/>
          <w:sz w:val="40"/>
          <w:szCs w:val="40"/>
          <w:lang w:eastAsia="ru-RU"/>
        </w:rPr>
        <w:t>Что такое экономика. Простейшее понимание экономики и ее уровни</w:t>
      </w:r>
    </w:p>
    <w:p w:rsidR="00812F75" w:rsidRPr="001B6597" w:rsidRDefault="00812F75" w:rsidP="001B6597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B6597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tbl>
      <w:tblPr>
        <w:tblW w:w="11340" w:type="dxa"/>
        <w:jc w:val="center"/>
        <w:tblCellSpacing w:w="52" w:type="dxa"/>
        <w:tblCellMar>
          <w:left w:w="0" w:type="dxa"/>
          <w:right w:w="0" w:type="dxa"/>
        </w:tblCellMar>
        <w:tblLook w:val="00A0"/>
      </w:tblPr>
      <w:tblGrid>
        <w:gridCol w:w="432"/>
        <w:gridCol w:w="11712"/>
      </w:tblGrid>
      <w:tr w:rsidR="00812F75" w:rsidRPr="00826CE3" w:rsidTr="001B6597">
        <w:trPr>
          <w:tblCellSpacing w:w="52" w:type="dxa"/>
          <w:jc w:val="center"/>
        </w:trPr>
        <w:tc>
          <w:tcPr>
            <w:tcW w:w="423" w:type="dxa"/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Каждый человек буквально на каждом шагу сталкивается с различными экономическими проблемами: как удовлетворить свои потребности в еде, одежде, образовании, отдыхе и т. п., какой хозяйственной деятельностью заняться, купить или не купить тот или иной товар, достаточно ли дохода для приобретения нужного продукта и т. д.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Экономика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— это часть повседневной жизни людей, люди принимают ежедневное участие в экономической деятельности, живут в экономической среде, постоянно используют термины, употребляемые экономистами (деньги, цены, заработная плата, доходы, расходы и др.). Жить и быть вне экономики невозможно.; Каждому из нас знакомо слово «экономика», хотя разные люди вкладывают в него неодинаковое содержание. И многих сегодня вопрос «что такое экономика?» может поставить в тупик Не следует удивляться тому, что, живя в окружении экономики, мы затрудняемся сказать, что это такое. Данное обстоятельство объясняется тем, что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экономика — настолько общее, емкое, многозначное понятие, что определить ее одной фразой не представляется возможным.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Считается, что термин «экономика» изобрел еще в VI в. до н. э. греческий поэт Геспод, соединив два слова: «ойкос» (дом, хозяйство) и «номос» (знаю, закон), что дословно означает искусство, знание, свод правил ведения домашнего хозяйства. В научный оборот этот термин был введен представителями древнегреческой экономической мысли Ксенофонтом (ок. 430—355 или 354 гг. до н. э.), написавшим труд под названием «Экономикос», и Аристотелем (384—322 гг. до н. э.). Последний науку о богатстве делил на «</w:t>
            </w:r>
            <w:r w:rsidRPr="001B65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экономию»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(совокупность потребительных стоимостей) и «</w:t>
            </w:r>
            <w:r w:rsidRPr="001B65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хрематистик</w:t>
            </w:r>
            <w:r w:rsidRPr="00D8643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» (искусство делать деньги). 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 времена меняются, а вмест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 с ними меняется и смысл ста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рых слов. В настоящее время термин «экономия» получил широкое распространение, но уже в несколько измененном виде. Сегодня под ним обычно понимают сокращение затрат, бережливость при расходовании каких-либо ресурсов. Для общества в целом экономия означает такое использование экономических ресурсов, которое ведет к максимальному повышению уровня жизни в данном обществе.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Термин «экономика» в современных условиях используется в следующих значениях: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1)         народное хозяйство данной страны или его часть, включающая отдельные отрасли (экономика промышленности, сельского хозяйства и т. д.); хозяйство района, региона, страны, группы стран или всего мира (региональная экономика, мировая экономика, экономика России и т. д.);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2)         исторически определенная совокупность экономических отношений между людьми, складывающихся в процессе хозяйственной деятельности, соответствующих данной ступени развития производительных сил и образующих определенную экономическую систему (рабовладельческая, капиталистическая и другие экономики);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3)         научная дисциплина, занимающаяся изучением деятельности людей, ее законов и закономерностей (теоретическая экономика,' политическая экономия), некоторых условий и элементов производства (экономика народонаселения, труда, управления и т. д.).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Если же попытаться дать современное определение экономики одной фразой, то тогда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экономика — это хозяйственная система, обеспечивающая удовлетворения потребностей людей и общества путем создания и использования необходимых жизненных благ.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Различные уровни экономики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Уровни исследования экономики могут быть самые различные. В зависимости от масштабов экономика подразделяется на микро- и макроэкономику. </w:t>
            </w:r>
            <w:r w:rsidRPr="001B65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Микроэкономика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освещает хозяйственную деятельность отдельных экономических субъектов (предприятий, фирм, потребителей, домохозяйств, наемных рабочих, предпринимателей, торговцев и т. д.), она помогает понять, почему на низшем уровне экономики принимаются те, а не иные решения. </w:t>
            </w:r>
            <w:r w:rsidRPr="001B65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Макроэкономика 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описывает функционирование национальной экономики в целом, изучает экономические процессы на уровне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общества (производство национального дохода, безработица, инфляция и др.) и дает рекомендации, что должно делать государство, чтобы общество процветало.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Кроме того, можно выделить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B65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мезоэкономику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, исследующую поведение промежуточных систем или отраслей народного хозяйства (агропромышленный, военно-промышленный комплексы и т, д.) и </w:t>
            </w:r>
            <w:r w:rsidRPr="001B65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супер</w:t>
            </w:r>
            <w:r w:rsidRPr="004E2852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B6597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макроэкономику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описывающую мировое хозяйство, мировую экономику в целом.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Каждый человек, каждая семья принимают разные экономические решения в соответствии с доходами и расходами, ведут личную семейную экономику.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Сюда включаются жилье, домаш</w:t>
            </w: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нее хозяйство, личное имущество и др. Основные экономические процессы здесь — домашний труд, отдых, питание, воспитание детей.</w:t>
            </w:r>
          </w:p>
          <w:tbl>
            <w:tblPr>
              <w:tblpPr w:leftFromText="180" w:rightFromText="180" w:vertAnchor="text" w:horzAnchor="margin" w:tblpY="237"/>
              <w:tblOverlap w:val="never"/>
              <w:tblW w:w="11340" w:type="dxa"/>
              <w:tblCellSpacing w:w="52" w:type="dxa"/>
              <w:tblCellMar>
                <w:left w:w="0" w:type="dxa"/>
                <w:right w:w="0" w:type="dxa"/>
              </w:tblCellMar>
              <w:tblLook w:val="00A0"/>
            </w:tblPr>
            <w:tblGrid>
              <w:gridCol w:w="613"/>
              <w:gridCol w:w="10727"/>
            </w:tblGrid>
            <w:tr w:rsidR="00812F75" w:rsidRPr="00826CE3" w:rsidTr="009C0252">
              <w:trPr>
                <w:tblCellSpacing w:w="52" w:type="dxa"/>
              </w:trPr>
              <w:tc>
                <w:tcPr>
                  <w:tcW w:w="457" w:type="dxa"/>
                  <w:shd w:val="clear" w:color="auto" w:fill="E0E0E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1057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Национальная экономика имеет отраслевую структуру. Из всех отраслей экономики можно выделить три большие группы: первичная экономика (сюда относятся сельское и лесное хозяйство, рыболовство, добывающая промышленность); экономика переработки продукции отраслей первой группы (нефтепереработка, металлургия, пищевая промышленность и т. д.); экономика обслуживания, предоставляющая различного рода услуги производству (транспорт, хранение, торговля, рекла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ма, информация и др.), населе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нию (бытовые, жилищно-коммунальные услуги, торговля, ремонт одежды, обуви, мебели, парикмахерские и др.), государству.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i/>
                      <w:color w:val="000000"/>
                      <w:sz w:val="24"/>
                      <w:szCs w:val="24"/>
                      <w:lang w:eastAsia="ru-RU"/>
                    </w:rPr>
                    <w:t>Экономика представляет собой совокупность отраслей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Главная цель экономики — поддержание жизнедеятельности людей, создание условий для продления рода человеческого, рост благосостояния членов общества.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i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i/>
                      <w:color w:val="000000"/>
                      <w:sz w:val="24"/>
                      <w:szCs w:val="24"/>
                      <w:lang w:eastAsia="ru-RU"/>
                    </w:rPr>
                    <w:t>Хозяйственная деятельность</w:t>
                  </w:r>
                  <w:r w:rsidRPr="004E2852">
                    <w:rPr>
                      <w:rFonts w:ascii="Times New Roman" w:hAnsi="Times New Roman"/>
                      <w:i/>
                      <w:color w:val="000000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Жизнедеятельность человека изучается различными науками, представляющими отдельные отрасли знания. Экономика как наука исследует хозяйственную деятельность людей.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Хозяйственная деятельность представляет собой целесообразную деятельность, т. е. усилия людей в процессе хозяйствования, основанные на известном расчете и направленные на удовлетворение их разного рода потребностей.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Жизнедеятельность человека в процессе хозяйствования проявляется, с одной стороны, в затратах энергии, ресурсов и т. д., а с другой — в соответствующем их пополнении. При этом человек в хозяйственной деятельности стремится действовать рационально, т. е. путем сопоставления затрат и выгод. Последнее не исключает ошибок в принятии хозяйственных решений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.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Хозяйственная деятельность людей представляет собой процесс, в котором экономическая теория выделяет четыре стадии: собственно производство, распределение, обмен и потребление. </w:t>
                  </w:r>
                  <w:r w:rsidRPr="001B6597"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Производство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— это процесс создания материальных и духовных благ, необходимых для существования и развития человека. Распределение — это процесс определения доли, количества, пропорции, в которой каждый хозяйствующий человек принимает участие в произведенном продукте. Обмен — это процесс движения материальных благ и услуг от одного субъекта к другому и форма общественной связи производителей и потребителей, опосредствующая общественный обмен веществ. Потребление — это процесс использования результатов производства для удовлетворения определенных потребностей. Все эти стадии находятся во взаимосвязи и взаимодействий. Постоянное повторение хозяйственной деятельности в прежнем или увеличенном объеме составляет процесс воспроизводства.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Экономика представляет собой непрерывный процесс воспроизводства.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Всякое производство характеризуется взаимодействием трех простых элементов: рабочей силы, предметов труда и средств труда.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B6597"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Рабочая сила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— это совокупность физических и духовных сил человека, его способности к труду. Потребление рабочей силы в процессе производства и есть труд, или целесообразная деятельность человека, направленная на изменение предметов природы, приспособление их к человеческим потребностям. </w:t>
                  </w:r>
                  <w:r w:rsidRPr="001B6597"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Труд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— источник богатства. Все материальные блага и услуги являются результатом труда человека. Еще древние понимали особую роль труда. Например, известны слова Горация: «Смертным ничего не дается без большого труда».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Предметы труда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— то. на что направлен труд человека, что составляет материальную основу будущего готового продукта. Предметы труда либо даны самой природой (например, руда), либо являются продуктом предыдущего труда, т. е. сырьем.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b/>
                      <w:color w:val="000000"/>
                      <w:sz w:val="24"/>
                      <w:szCs w:val="24"/>
                      <w:lang w:eastAsia="ru-RU"/>
                    </w:rPr>
                    <w:t>Средства труда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— это вещь или комплекс вещей, которые человек помещает между собой и предметом труда; то, чем человек воздействует на предмет труда, создавая готовый продукт. Средства труда являются важнейшим показателем уровня развития производства. Известно, что экономические эпохи различаются не тем, что производится, а тем, как производится, какими средствами труда.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Материальные средства труда подразделяются на естественные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(земля, палка, камень и т. п., прирученные домашние животные,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органические удобрения, а также органы тела рабочего) и технические (т. е. создаваемые человеком)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. 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В состав технических средств труд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а входят орудия труда — раз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личные машины, механизмы, приспособления, инструменты, двигатели, передаточные устройства.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По аналогии с организмом человека мех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анические средства тру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да можно 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определить как «костно -мускульную систему произ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водства»; средства труда, которые служат для хранения предметов труда, составляют «сосудистую систему производства» (трубы, цистерны, бочки и т. д.); управляющее устройство можно охарактеризовать как «нервную систему производства».</w:t>
                  </w:r>
                </w:p>
                <w:p w:rsidR="00812F75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Взаимодействие рабочей силы и средств производства реализуется посредством технологии и организации производства. Технология отражает техническую сторо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ну производства и представля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ет собой способ воздействия человека на предметы труда, основанный на использовании механ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ических, физических, химичес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ких свойств средств производства. 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Организация производства обеспечивает единство, взаимодействие всех работников, участвующих в производстве, связанных между собой разделением труда, а также организацию использования рабочей силы и средств производства. Через такие формы, как специализация, комбинирование, кооперация и концентрация производства и т. д., развивается взаимосвязь производства по отраслевому и территориальному направлениям. Совершенствование сложной и гибкой системы организационных связей является важным условием экономического роста.</w:t>
                  </w:r>
                </w:p>
                <w:p w:rsidR="00812F75" w:rsidRPr="001B6597" w:rsidRDefault="00812F75" w:rsidP="008C762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Хозяйственная (экономическая) деятельность людей осуществляется при определенных условиях, в определенной обстановке, экономической и социальной среде. В своей хозяйственной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деятельности люди ограничены и обусловлены: во-первых, природой (климатическими и почвенными условиями, наследственностью, количеством населения, качеством продуктов питания,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жилища, одежды и т. д.); во-вторых, общественной организацией</w:t>
                  </w:r>
                  <w: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B6597"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  <w:t>(отношениями собственности, государственным устройством, правилами и законами).</w:t>
                  </w:r>
                </w:p>
              </w:tc>
            </w:tr>
          </w:tbl>
          <w:p w:rsidR="00812F75" w:rsidRPr="001B6597" w:rsidRDefault="00812F75" w:rsidP="001B6597">
            <w:pPr>
              <w:keepNext/>
              <w:spacing w:before="240" w:after="60" w:line="240" w:lineRule="auto"/>
              <w:jc w:val="both"/>
              <w:outlineLvl w:val="0"/>
              <w:rPr>
                <w:rFonts w:ascii="Times New Roman" w:hAnsi="Times New Roman"/>
                <w:color w:val="0000FF"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pacing w:val="-2"/>
                <w:kern w:val="36"/>
                <w:sz w:val="40"/>
                <w:szCs w:val="40"/>
                <w:lang w:eastAsia="ru-RU"/>
              </w:rPr>
              <w:t xml:space="preserve"> 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B659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12F75" w:rsidRPr="001B6597" w:rsidRDefault="00812F75" w:rsidP="001B659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12F75" w:rsidRDefault="00812F75" w:rsidP="009C0252">
      <w:pPr>
        <w:jc w:val="both"/>
      </w:pPr>
    </w:p>
    <w:sectPr w:rsidR="00812F75" w:rsidSect="009C0252">
      <w:pgSz w:w="11906" w:h="16838"/>
      <w:pgMar w:top="1134" w:right="170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6597"/>
    <w:rsid w:val="001B6597"/>
    <w:rsid w:val="004B2E81"/>
    <w:rsid w:val="004E2852"/>
    <w:rsid w:val="00620063"/>
    <w:rsid w:val="006E34FA"/>
    <w:rsid w:val="00812F75"/>
    <w:rsid w:val="00826CE3"/>
    <w:rsid w:val="008C7629"/>
    <w:rsid w:val="009C0252"/>
    <w:rsid w:val="00A611EE"/>
    <w:rsid w:val="00D86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1EE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1B6597"/>
    <w:pPr>
      <w:keepNext/>
      <w:spacing w:before="240" w:after="60" w:line="240" w:lineRule="auto"/>
      <w:outlineLvl w:val="0"/>
    </w:pPr>
    <w:rPr>
      <w:rFonts w:ascii="Times New Roman" w:eastAsia="Times New Roman" w:hAnsi="Times New Roman"/>
      <w:color w:val="0000FF"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B6597"/>
    <w:rPr>
      <w:rFonts w:ascii="Times New Roman" w:hAnsi="Times New Roman" w:cs="Times New Roman"/>
      <w:color w:val="0000FF"/>
      <w:kern w:val="36"/>
      <w:sz w:val="48"/>
      <w:szCs w:val="48"/>
      <w:lang w:eastAsia="ru-RU"/>
    </w:rPr>
  </w:style>
  <w:style w:type="character" w:styleId="Hyperlink">
    <w:name w:val="Hyperlink"/>
    <w:basedOn w:val="DefaultParagraphFont"/>
    <w:uiPriority w:val="99"/>
    <w:semiHidden/>
    <w:rsid w:val="001B6597"/>
    <w:rPr>
      <w:rFonts w:cs="Times New Roman"/>
      <w:color w:val="0000FF"/>
      <w:u w:val="single"/>
    </w:rPr>
  </w:style>
  <w:style w:type="paragraph" w:customStyle="1" w:styleId="begunadvsys2">
    <w:name w:val="begun_adv_sys2"/>
    <w:basedOn w:val="Normal"/>
    <w:uiPriority w:val="99"/>
    <w:rsid w:val="001B65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egunadvtable4">
    <w:name w:val="begun_adv_table4"/>
    <w:basedOn w:val="Normal"/>
    <w:uiPriority w:val="99"/>
    <w:rsid w:val="001B659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egunadvspan">
    <w:name w:val="begun_adv_span"/>
    <w:basedOn w:val="DefaultParagraphFont"/>
    <w:uiPriority w:val="99"/>
    <w:rsid w:val="001B6597"/>
    <w:rPr>
      <w:rFonts w:cs="Times New Roman"/>
    </w:rPr>
  </w:style>
  <w:style w:type="character" w:customStyle="1" w:styleId="begunadvcontact3">
    <w:name w:val="begun_adv_contact3"/>
    <w:basedOn w:val="DefaultParagraphFont"/>
    <w:uiPriority w:val="99"/>
    <w:rsid w:val="001B6597"/>
    <w:rPr>
      <w:rFonts w:cs="Times New Roman"/>
      <w:color w:val="118F00"/>
    </w:rPr>
  </w:style>
  <w:style w:type="character" w:customStyle="1" w:styleId="begunadvbullit3">
    <w:name w:val="begun_adv_bullit3"/>
    <w:basedOn w:val="DefaultParagraphFont"/>
    <w:uiPriority w:val="99"/>
    <w:rsid w:val="001B6597"/>
    <w:rPr>
      <w:rFonts w:cs="Times New Roman"/>
      <w:color w:val="118F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004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0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004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00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600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600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4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60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00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0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0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00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4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6004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4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600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4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6004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004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004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600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4</Pages>
  <Words>1557</Words>
  <Characters>8881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GPestunova</cp:lastModifiedBy>
  <cp:revision>2</cp:revision>
  <dcterms:created xsi:type="dcterms:W3CDTF">2011-01-10T11:26:00Z</dcterms:created>
  <dcterms:modified xsi:type="dcterms:W3CDTF">2012-12-26T06:02:00Z</dcterms:modified>
</cp:coreProperties>
</file>